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18 мая 2015 г. N 476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ОБЩИХ ТРЕБОВАНИЙ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 ПОРЯДКУ РАЗРАБОТКИ И ПРИНЯТИЯ ПРАВОВЫХ АКТОВ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НОРМИРОВАНИИ В СФЕРЕ ЗАКУПОК, СОДЕРЖАНИЮ УКАЗАННЫХ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АКТОВ И ОБЕСПЕЧЕНИЮ ИХ ИСПОЛНЕНИЯ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1F25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253C" w:rsidRDefault="001F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F253C" w:rsidRDefault="001F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10.02.2017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168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1F253C" w:rsidRDefault="001F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21.06.2018 </w:t>
            </w:r>
            <w:hyperlink r:id="rId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712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18.07.2019 </w:t>
            </w:r>
            <w:hyperlink r:id="rId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922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прилагаемые общие </w:t>
      </w:r>
      <w:hyperlink w:anchor="Par3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требования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с 1 января 2016 г.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Утверждены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18 мая 2015 г. N 476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ОБЩИЕ ТРЕБОВАНИЯ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 ПОРЯДКУ РАЗРАБОТКИ И ПРИНЯТИЯ ПРАВОВЫХ АКТОВ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НОРМИРОВАНИИ В СФЕРЕ ЗАКУПОК, СОДЕРЖАНИЮ УКАЗАННЫХ АКТОВ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 ОБЕСПЕЧЕНИЮ ИХ ИСПОЛНЕНИЯ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1F253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253C" w:rsidRDefault="001F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F253C" w:rsidRDefault="001F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lastRenderedPageBreak/>
              <w:t xml:space="preserve">(в ред. Постановлений Правительства РФ от 10.02.2017 </w:t>
            </w:r>
            <w:hyperlink r:id="rId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168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1F253C" w:rsidRDefault="001F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21.06.2018 </w:t>
            </w:r>
            <w:hyperlink r:id="rId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712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18.07.2019 </w:t>
            </w:r>
            <w:hyperlink r:id="rId1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922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39"/>
      <w:bookmarkEnd w:id="1"/>
      <w:r>
        <w:rPr>
          <w:rFonts w:ascii="Liberation Serif" w:hAnsi="Liberation Serif" w:cs="Liberation Serif"/>
          <w:sz w:val="28"/>
          <w:szCs w:val="28"/>
        </w:rPr>
        <w:t xml:space="preserve">а) Правительства Российской Федерации,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утверждающих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Государственной корпорации по атомной энергии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Росатом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", Государственной корпорации по космической деятельности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</w:t>
      </w:r>
      <w:proofErr w:type="spellEnd"/>
      <w:r>
        <w:rPr>
          <w:rFonts w:ascii="Liberation Serif" w:hAnsi="Liberation Serif" w:cs="Liberation Serif"/>
          <w:sz w:val="28"/>
          <w:szCs w:val="28"/>
        </w:rPr>
        <w:t>" и подведомственных им организаций;</w:t>
      </w:r>
      <w:proofErr w:type="gramEnd"/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922)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43"/>
      <w:bookmarkEnd w:id="2"/>
      <w:r>
        <w:rPr>
          <w:rFonts w:ascii="Liberation Serif" w:hAnsi="Liberation Serif" w:cs="Liberation Serif"/>
          <w:sz w:val="28"/>
          <w:szCs w:val="28"/>
        </w:rP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44"/>
      <w:bookmarkEnd w:id="3"/>
      <w:r>
        <w:rPr>
          <w:rFonts w:ascii="Liberation Serif" w:hAnsi="Liberation Serif" w:cs="Liberation Serif"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45"/>
      <w:bookmarkEnd w:id="4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определенными в соответствии с Бюджетным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Росатом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</w:t>
      </w:r>
      <w:proofErr w:type="spellEnd"/>
      <w:r>
        <w:rPr>
          <w:rFonts w:ascii="Liberation Serif" w:hAnsi="Liberation Serif" w:cs="Liberation Serif"/>
          <w:sz w:val="28"/>
          <w:szCs w:val="28"/>
        </w:rPr>
        <w:t>" и подведомственными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им организациями отдельным видам товаров, работ, услуг (в том числе предельные цены товаров, работ, услуг);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922)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47"/>
      <w:bookmarkEnd w:id="5"/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Росатом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", Государственной корпорации по космической деятельности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</w:t>
      </w:r>
      <w:proofErr w:type="spellEnd"/>
      <w:r>
        <w:rPr>
          <w:rFonts w:ascii="Liberation Serif" w:hAnsi="Liberation Serif" w:cs="Liberation Serif"/>
          <w:sz w:val="28"/>
          <w:szCs w:val="28"/>
        </w:rPr>
        <w:t>" и подведомственных им организаций;</w:t>
      </w:r>
      <w:proofErr w:type="gramEnd"/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922)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ar49"/>
      <w:bookmarkEnd w:id="6"/>
      <w:r>
        <w:rPr>
          <w:rFonts w:ascii="Liberation Serif" w:hAnsi="Liberation Serif" w:cs="Liberation Serif"/>
          <w:sz w:val="28"/>
          <w:szCs w:val="28"/>
        </w:rPr>
        <w:t xml:space="preserve">в)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Росатом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", Государственной корпорации по космической деятельности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</w:t>
      </w:r>
      <w:proofErr w:type="spellEnd"/>
      <w:r>
        <w:rPr>
          <w:rFonts w:ascii="Liberation Serif" w:hAnsi="Liberation Serif" w:cs="Liberation Serif"/>
          <w:sz w:val="28"/>
          <w:szCs w:val="28"/>
        </w:rPr>
        <w:t>", утверждающих: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922)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ar51"/>
      <w:bookmarkEnd w:id="7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Росатом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", Государственной корпорации по космической деятельности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</w:t>
      </w:r>
      <w:proofErr w:type="spellEnd"/>
      <w:r>
        <w:rPr>
          <w:rFonts w:ascii="Liberation Serif" w:hAnsi="Liberation Serif" w:cs="Liberation Serif"/>
          <w:sz w:val="28"/>
          <w:szCs w:val="28"/>
        </w:rPr>
        <w:t>" и подведомственных им организаций;</w:t>
      </w:r>
      <w:proofErr w:type="gramEnd"/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922)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ar53"/>
      <w:bookmarkEnd w:id="8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требования к закупаемым государственными органами, органами управления государственными внебюджетными фондами, муниципальными органами, определенными в соответствии с Бюджетным </w:t>
      </w:r>
      <w:hyperlink r:id="rId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Росатом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</w:t>
      </w:r>
      <w:proofErr w:type="spellEnd"/>
      <w:r>
        <w:rPr>
          <w:rFonts w:ascii="Liberation Serif" w:hAnsi="Liberation Serif" w:cs="Liberation Serif"/>
          <w:sz w:val="28"/>
          <w:szCs w:val="28"/>
        </w:rPr>
        <w:t>" и подведомственными им организациями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922)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Правовые акты, указанные в </w:t>
      </w:r>
      <w:hyperlink w:anchor="Par3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подпунктах "а"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4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"б"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</w:t>
      </w:r>
      <w:hyperlink w:anchor="Par4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абзаце третьем подпункта "б"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5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абзаце третьем подпункта "в"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документа, на заседаниях общественных советов при указанных органах.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п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. 3 в ред. </w:t>
      </w:r>
      <w:hyperlink r:id="rId2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21.06.2018 N 712)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определенные в соответствии 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Бюджетным </w:t>
      </w:r>
      <w:hyperlink r:id="rId2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Росатом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", Государственная корпорация по космической деятельности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",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определяющий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922)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состав информации, включаемой в перечень;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применения Общероссийского </w:t>
      </w:r>
      <w:hyperlink r:id="rId2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классификатора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критерии, применяемые при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отборе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отдельных видов товаров, работ, услуг для включения в перечень;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содержать примерную форму перечня.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соответствии с Бюджетным </w:t>
      </w:r>
      <w:hyperlink r:id="rId2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Росатом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", Государственной корпорации по космической деятельности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</w:t>
      </w:r>
      <w:proofErr w:type="spellEnd"/>
      <w:r>
        <w:rPr>
          <w:rFonts w:ascii="Liberation Serif" w:hAnsi="Liberation Serif" w:cs="Liberation Serif"/>
          <w:sz w:val="28"/>
          <w:szCs w:val="28"/>
        </w:rPr>
        <w:t>" и подведомственных им организаций должны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содержать: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классификацию затрат, связанных с закупкой товаров, работ, услуг;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Росатом</w:t>
      </w:r>
      <w:proofErr w:type="spellEnd"/>
      <w:r>
        <w:rPr>
          <w:rFonts w:ascii="Liberation Serif" w:hAnsi="Liberation Serif" w:cs="Liberation Serif"/>
          <w:sz w:val="28"/>
          <w:szCs w:val="28"/>
        </w:rPr>
        <w:t>", Государственной корпорации по космической деятельности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</w:t>
      </w:r>
      <w:proofErr w:type="spellEnd"/>
      <w:r>
        <w:rPr>
          <w:rFonts w:ascii="Liberation Serif" w:hAnsi="Liberation Serif" w:cs="Liberation Serif"/>
          <w:sz w:val="28"/>
          <w:szCs w:val="28"/>
        </w:rPr>
        <w:t>" и подведомственных им организаций;</w:t>
      </w:r>
      <w:proofErr w:type="gramEnd"/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порядок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учреждений, а также государственных корпораций и подведомственных им организаций, применяемого при необходимости для расчета нормативных затрат.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5 в ред. </w:t>
      </w:r>
      <w:hyperlink r:id="rId2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922)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ar4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абзаце втором подпункта "б"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документа, определяют требования к порядку разработки и принятия актов, указанных в </w:t>
      </w:r>
      <w:hyperlink w:anchor="Par4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абзацах третьем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4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четвертом подпункта "б"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5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абзацах втором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5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третьем подпункта "в"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документа, требования к содержанию указанных актов и обеспечению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их исполнения, в том числе: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случаи внесения изменений в указанные акты;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утратил силу. - </w:t>
      </w:r>
      <w:hyperlink r:id="rId3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21.06.2018 N 712.</w:t>
      </w:r>
    </w:p>
    <w:p w:rsidR="001F253C" w:rsidRDefault="001F253C" w:rsidP="001F2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</w:t>
      </w:r>
      <w:hyperlink w:anchor="Par4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подпункте "в" пункта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документа.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7 в ред. </w:t>
      </w:r>
      <w:hyperlink r:id="rId3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922)</w:t>
      </w: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253C" w:rsidRDefault="001F253C" w:rsidP="001F25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1F253C"/>
    <w:sectPr w:rsidR="00000000" w:rsidSect="005F26F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3C"/>
    <w:rsid w:val="001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10BDFD73CF1AB8BCD09CB4931DBD094E055872DD90DF95261424F499873F5B041D55FAB43F43AD65F243B3E308C4AEFDD3FD594EFAAEC340J" TargetMode="External"/><Relationship Id="rId13" Type="http://schemas.openxmlformats.org/officeDocument/2006/relationships/hyperlink" Target="consultantplus://offline/ref=229410BDFD73CF1AB8BCD09CB4931DBD094D055B77DE90DF95261424F499873F5B041D56F3BD3D48F03FE247FAB700DBAAE2CCFE474DCF43J" TargetMode="External"/><Relationship Id="rId18" Type="http://schemas.openxmlformats.org/officeDocument/2006/relationships/hyperlink" Target="consultantplus://offline/ref=229410BDFD73CF1AB8BCD09CB4931DBD094C0C5A72D590DF95261424F499873F5B041D55FAB43F42A365F243B3E308C4AEFDD3FD594EFAAEC340J" TargetMode="External"/><Relationship Id="rId26" Type="http://schemas.openxmlformats.org/officeDocument/2006/relationships/hyperlink" Target="consultantplus://offline/ref=229410BDFD73CF1AB8BCD09CB4931DBD094D065B70D990DF95261424F499873F49044559FBB12142A570A412F6CB4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9410BDFD73CF1AB8BCD09CB4931DBD094D055B77DE90DF95261424F499873F5B041D56F3BD3D48F03FE247FAB700DBAAE2CCFE474DCF43J" TargetMode="External"/><Relationship Id="rId7" Type="http://schemas.openxmlformats.org/officeDocument/2006/relationships/hyperlink" Target="consultantplus://offline/ref=229410BDFD73CF1AB8BCD09CB4931DBD094C015C71D590DF95261424F499873F5B041D55FAB43E44A365F243B3E308C4AEFDD3FD594EFAAEC340J" TargetMode="External"/><Relationship Id="rId12" Type="http://schemas.openxmlformats.org/officeDocument/2006/relationships/hyperlink" Target="consultantplus://offline/ref=229410BDFD73CF1AB8BCD09CB4931DBD094C0C5A72D590DF95261424F499873F5B041D55FAB43F42A565F243B3E308C4AEFDD3FD594EFAAEC340J" TargetMode="External"/><Relationship Id="rId17" Type="http://schemas.openxmlformats.org/officeDocument/2006/relationships/hyperlink" Target="consultantplus://offline/ref=229410BDFD73CF1AB8BCD09CB4931DBD094D055B77DE90DF95261424F499873F5B041D56F3BD3D48F03FE247FAB700DBAAE2CCFE474DCF43J" TargetMode="External"/><Relationship Id="rId25" Type="http://schemas.openxmlformats.org/officeDocument/2006/relationships/hyperlink" Target="consultantplus://offline/ref=229410BDFD73CF1AB8BCD09CB4931DBD094C0C5A72D590DF95261424F499873F5B041D55FAB43F41A565F243B3E308C4AEFDD3FD594EFAAEC340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410BDFD73CF1AB8BCD09CB4931DBD094C0C5A72D590DF95261424F499873F5B041D55FAB43F42A165F243B3E308C4AEFDD3FD594EFAAEC340J" TargetMode="External"/><Relationship Id="rId20" Type="http://schemas.openxmlformats.org/officeDocument/2006/relationships/hyperlink" Target="consultantplus://offline/ref=229410BDFD73CF1AB8BCD09CB4931DBD094C0C5A72D590DF95261424F499873F5B041D55FAB43F42AC65F243B3E308C4AEFDD3FD594EFAAEC340J" TargetMode="External"/><Relationship Id="rId29" Type="http://schemas.openxmlformats.org/officeDocument/2006/relationships/hyperlink" Target="consultantplus://offline/ref=229410BDFD73CF1AB8BCD09CB4931DBD094C0C5A72D590DF95261424F499873F5B041D55FAB43F41A665F243B3E308C4AEFDD3FD594EFAAEC34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10BDFD73CF1AB8BCD09CB4931DBD094C0C5A72D590DF95261424F499873F5B041D55FAB43F43AD65F243B3E308C4AEFDD3FD594EFAAEC340J" TargetMode="External"/><Relationship Id="rId11" Type="http://schemas.openxmlformats.org/officeDocument/2006/relationships/hyperlink" Target="consultantplus://offline/ref=229410BDFD73CF1AB8BCD09CB4931DBD094D055B77DE90DF95261424F499873F5B041D56F3BD3D48F03FE247FAB700DBAAE2CCFE474DCF43J" TargetMode="External"/><Relationship Id="rId24" Type="http://schemas.openxmlformats.org/officeDocument/2006/relationships/hyperlink" Target="consultantplus://offline/ref=229410BDFD73CF1AB8BCD09CB4931DBD094D055B77DE90DF95261424F499873F5B041D56F3BD3D48F03FE247FAB700DBAAE2CCFE474DCF43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29410BDFD73CF1AB8BCD09CB4931DBD094E055875DA90DF95261424F499873F5B041D55FAB43F43AD65F243B3E308C4AEFDD3FD594EFAAEC340J" TargetMode="External"/><Relationship Id="rId15" Type="http://schemas.openxmlformats.org/officeDocument/2006/relationships/hyperlink" Target="consultantplus://offline/ref=229410BDFD73CF1AB8BCD09CB4931DBD094D055B77DE90DF95261424F499873F5B041D56F3BD3D48F03FE247FAB700DBAAE2CCFE474DCF43J" TargetMode="External"/><Relationship Id="rId23" Type="http://schemas.openxmlformats.org/officeDocument/2006/relationships/hyperlink" Target="consultantplus://offline/ref=229410BDFD73CF1AB8BCD09CB4931DBD094E055875DA90DF95261424F499873F5B041D55FAB43F42A465F243B3E308C4AEFDD3FD594EFAAEC340J" TargetMode="External"/><Relationship Id="rId28" Type="http://schemas.openxmlformats.org/officeDocument/2006/relationships/hyperlink" Target="consultantplus://offline/ref=229410BDFD73CF1AB8BCD09CB4931DBD094D055B77DE90DF95261424F499873F5B041D56F3BD3D48F03FE247FAB700DBAAE2CCFE474DCF43J" TargetMode="External"/><Relationship Id="rId10" Type="http://schemas.openxmlformats.org/officeDocument/2006/relationships/hyperlink" Target="consultantplus://offline/ref=229410BDFD73CF1AB8BCD09CB4931DBD094C0C5A72D590DF95261424F499873F5B041D55FAB43F43AD65F243B3E308C4AEFDD3FD594EFAAEC340J" TargetMode="External"/><Relationship Id="rId19" Type="http://schemas.openxmlformats.org/officeDocument/2006/relationships/hyperlink" Target="consultantplus://offline/ref=229410BDFD73CF1AB8BCD09CB4931DBD094D055B77DE90DF95261424F499873F5B041D56F3BD3D48F03FE247FAB700DBAAE2CCFE474DCF43J" TargetMode="External"/><Relationship Id="rId31" Type="http://schemas.openxmlformats.org/officeDocument/2006/relationships/hyperlink" Target="consultantplus://offline/ref=229410BDFD73CF1AB8BCD09CB4931DBD094C0C5A72D590DF95261424F499873F5B041D55FAB43F41A365F243B3E308C4AEFDD3FD594EFAAEC340J" TargetMode="External"/><Relationship Id="rId4" Type="http://schemas.openxmlformats.org/officeDocument/2006/relationships/hyperlink" Target="consultantplus://offline/ref=229410BDFD73CF1AB8BCD09CB4931DBD094E055872DD90DF95261424F499873F5B041D55FAB43F43AD65F243B3E308C4AEFDD3FD594EFAAEC340J" TargetMode="External"/><Relationship Id="rId9" Type="http://schemas.openxmlformats.org/officeDocument/2006/relationships/hyperlink" Target="consultantplus://offline/ref=229410BDFD73CF1AB8BCD09CB4931DBD094E055875DA90DF95261424F499873F5B041D55FAB43F43AD65F243B3E308C4AEFDD3FD594EFAAEC340J" TargetMode="External"/><Relationship Id="rId14" Type="http://schemas.openxmlformats.org/officeDocument/2006/relationships/hyperlink" Target="consultantplus://offline/ref=229410BDFD73CF1AB8BCD09CB4931DBD094C0C5A72D590DF95261424F499873F5B041D55FAB43F42A765F243B3E308C4AEFDD3FD594EFAAEC340J" TargetMode="External"/><Relationship Id="rId22" Type="http://schemas.openxmlformats.org/officeDocument/2006/relationships/hyperlink" Target="consultantplus://offline/ref=229410BDFD73CF1AB8BCD09CB4931DBD094C0C5A72D590DF95261424F499873F5B041D55FAB43F41A465F243B3E308C4AEFDD3FD594EFAAEC340J" TargetMode="External"/><Relationship Id="rId27" Type="http://schemas.openxmlformats.org/officeDocument/2006/relationships/hyperlink" Target="consultantplus://offline/ref=229410BDFD73CF1AB8BCD09CB4931DBD094D055B77DE90DF95261424F499873F5B041D56F3BD3D48F03FE247FAB700DBAAE2CCFE474DCF43J" TargetMode="External"/><Relationship Id="rId30" Type="http://schemas.openxmlformats.org/officeDocument/2006/relationships/hyperlink" Target="consultantplus://offline/ref=229410BDFD73CF1AB8BCD09CB4931DBD094E055875DA90DF95261424F499873F5B041D55FAB43F42A665F243B3E308C4AEFDD3FD594EFAAEC34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2336</Words>
  <Characters>13319</Characters>
  <Application>Microsoft Office Word</Application>
  <DocSecurity>0</DocSecurity>
  <Lines>110</Lines>
  <Paragraphs>31</Paragraphs>
  <ScaleCrop>false</ScaleCrop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2019-11-15T09:56:00Z</dcterms:created>
  <dcterms:modified xsi:type="dcterms:W3CDTF">2019-11-15T09:56:00Z</dcterms:modified>
</cp:coreProperties>
</file>